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71" w:rsidRDefault="005B3D7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hd w:val="clear" w:color="auto" w:fill="FFFFFF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культур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D71" w:rsidRDefault="005B3D7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5B3D71" w:rsidRDefault="005B3D7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Пояснительная записка</w:t>
      </w:r>
    </w:p>
    <w:p w:rsidR="00691ADB" w:rsidRDefault="00691ADB" w:rsidP="00691A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составлена на основе следующих нормативно-правовых документов:</w:t>
      </w:r>
    </w:p>
    <w:p w:rsidR="00691ADB" w:rsidRDefault="00691ADB" w:rsidP="00691A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Закон Российской Федерации от 29.12.2012 №273-ФЗ «Об образовании в Российской Федерации» (далее - Федеральный закон № 273-ФЗ);</w:t>
      </w: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1ADB" w:rsidRDefault="00691ADB" w:rsidP="00691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Закон Республики Татарстан от 22.07.2013 №68-ЗРТ «Об образовании»;</w:t>
      </w:r>
    </w:p>
    <w:p w:rsidR="00691ADB" w:rsidRDefault="00691ADB" w:rsidP="00691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Приказ Минобрнауки РФ от 19 декабря 2014 г. №1599 «Об утверждении федерального государственного образовательного стандарта образования обучающихся с интеллектуальными нарушениями»;</w:t>
      </w: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Федеральная адаптированная образовательная программа начального общего образования для обучающихся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 утвер</w:t>
      </w: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денная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</w:t>
      </w: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 ноября 2022 г. № 1023;</w:t>
      </w: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ADB" w:rsidRDefault="00691ADB" w:rsidP="00691AD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20.05.2020 №254;</w:t>
      </w: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учебников, утвержденный приказом  Минпросвещения России от 21.09.2022 N 858;</w:t>
      </w: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ADB" w:rsidRDefault="00691ADB" w:rsidP="00691ADB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Учебный план МБОУ «Большеелгинская средняя общеобразовательная школа» Рыбно-Слободского муниципального района Республики Татарстан на 2023-2024 учебный год, утвержденный приказом № 58 о/д от 28.08.2023 года;</w:t>
      </w:r>
    </w:p>
    <w:p w:rsidR="00691ADB" w:rsidRDefault="00691ADB" w:rsidP="00691ADB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ADB" w:rsidRDefault="00691ADB" w:rsidP="00691ADB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-Годовой календарный учебный график  МБОУ «Большеелгинская средняя общеобразовательная школа» Рыбно-Слободского муниципального района Республики Татарстан на 2023-2024 учебный год, утвержденный приказом   № 59 о/д от 28.08.2023 года;</w:t>
      </w:r>
    </w:p>
    <w:p w:rsidR="00691ADB" w:rsidRDefault="00691ADB" w:rsidP="00691ADB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ADB" w:rsidRDefault="00691ADB" w:rsidP="00691ADB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Устав МБОУ «Большеелгинская СОШ»;</w:t>
      </w:r>
    </w:p>
    <w:p w:rsidR="00691ADB" w:rsidRDefault="00691ADB" w:rsidP="00691ADB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ADB" w:rsidRDefault="00691ADB" w:rsidP="00691ADB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Положение о рабочей программе МБОУ «Большеелгинская СОШ»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Общая характеристика учебного предмета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Многие дети с умеренной и тяжелой умственной отсталостью большую часть времени проводят дома, где в основном лишены движений, которые необходимы для нормального физического развития, для укрепления здоровья, для приобретения жизненно важных знаний, умений, физических качеств. В процессе двигательной деятельности (на занятиях по физкультуре)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ребенок обогащает знания о физическом упражнении, о возможностях управления собственным телом, о роли движения в его жизни. Нормализация физического состояния - один из важнейших аспектов социализации умственно отсталого ребенка. Физическая подготовленность, двигательный опыт, готовность к обучению, качественные и количественные характеристики двигательной деятельности учащихся чрезвычайно вариативны. В основу обучения положена система простейших физических упражнений, направленных на коррекцию дефектов физического развития и моторики, укрепление здоровья, выработку жизненно необходимых двигательных умений и навыков у учащихся с умеренной и тяжелой умственной отсталостью. Необходимо отметить, что учащиеся этой категории имеют значительные отклонения в физическом и двигательном развитии. Это сказывается на содержании и методике уроков адаптивной физической культуры. Замедленность психических процессов, конкретность мышления, нарушения памяти и внимания обуславливает чрезвычайную медлительность образования у них двигательных навыков.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 образовательно-коррекционной работы с учетом специфики учебного предмета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повышение двигательной активности детей с ТМНР и обучение использованию полученных навыков в повседневной жизни.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1) всестороннее гармоническое развитие и социализация </w:t>
      </w:r>
      <w:r w:rsidR="00691ADB">
        <w:rPr>
          <w:rFonts w:ascii="Times New Roman" w:eastAsia="Times New Roman" w:hAnsi="Times New Roman" w:cs="Times New Roman"/>
          <w:sz w:val="28"/>
          <w:shd w:val="clear" w:color="auto" w:fill="FFFFFF"/>
        </w:rPr>
        <w:t>учащегося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2) формирование необходимых в разнообразной двигательной деятельности знаний, умений, навыков и воспитание сознательного отношения к их использованию;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3) совершенствование двигательных, интеллектуальных, волевых и эмоциональных навыков;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4) воспитание нравственных качеств, приучение к дисциплинированности, организованности, ответственности, элементарной самостоятельности.</w:t>
      </w:r>
    </w:p>
    <w:p w:rsidR="00B63452" w:rsidRDefault="000B64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Описание места учебного предмета, курса в учебном плане</w:t>
      </w:r>
    </w:p>
    <w:p w:rsidR="00B63452" w:rsidRDefault="00B634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Учебный план по предмету «Адаптивная физкультура» входит в обязательную часть учебного плана организации, в одну из пяти образовательных областей -  «Физическая культура». Общий объём нагрузки и максимальный объём нагрузки обучающихся определён требованиями Стандарта,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В учебном плане предмет представлен с расчетом по 2 часа в неделю, 68 часов в год.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Рабочая программа разработана на основе</w:t>
      </w: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Примерной Адаптированной Основной Общеобразовательной программы образования обучающихся с умеренной, тяжелой и глубокой УО (интеллектуальными нарушениями), тяжелыми и множественными нарушениями развития (вариант 2).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 xml:space="preserve">Формы организации учебного процесса: 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основной формой организации учебного процесса является урок (фронтальные занятия с индивидуальным подходом)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Средства контроля.</w:t>
      </w:r>
    </w:p>
    <w:p w:rsidR="00B63452" w:rsidRDefault="000B6425" w:rsidP="0069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Промежуточная аттестация может проводиться </w:t>
      </w:r>
      <w:r w:rsidR="00691A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устной форме</w:t>
      </w:r>
      <w:r w:rsidR="00691AD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Общие планируемые результаты освоения содержания курса.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Восприятие и реагирование на базальные раздражители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63452" w:rsidRDefault="000B6425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воспринимать тактильные, вестибулярные/кинестетические раздражители;</w:t>
      </w:r>
    </w:p>
    <w:p w:rsidR="00B63452" w:rsidRDefault="000B6425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воспринимать тело как единое целое (осознание границ тела через различные модальности), восприятие различных частей тела.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Сохранение жизненно важных функций организма</w:t>
      </w:r>
      <w:r>
        <w:rPr>
          <w:rFonts w:ascii="Times New Roman" w:eastAsia="Times New Roman" w:hAnsi="Times New Roman" w:cs="Times New Roman"/>
          <w:color w:val="000000"/>
          <w:sz w:val="28"/>
        </w:rPr>
        <w:t> (дыхание, сердечно-сосудистая системы, подвижность в суставах и др.).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Освоение доступных способов контроля над функциями собственного тела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63452" w:rsidRDefault="000B6425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контроль положения головы,</w:t>
      </w:r>
    </w:p>
    <w:p w:rsidR="00B63452" w:rsidRDefault="000B6425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контроль тела в положении лежа, сидя, стоя,</w:t>
      </w:r>
    </w:p>
    <w:p w:rsidR="00B63452" w:rsidRDefault="000B6425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(полное, частичное) двигательных переходов в горизонтальной, вертикальной плоскости,</w:t>
      </w:r>
    </w:p>
    <w:p w:rsidR="00B63452" w:rsidRDefault="000B6425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передвижение (перемещение) в пространстве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Освоение новых двигательных навыков, координации движений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Демонстрация физических качеств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63452" w:rsidRDefault="000B6425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силовые способности, выносливость, гибкость;</w:t>
      </w:r>
    </w:p>
    <w:p w:rsidR="00B63452" w:rsidRDefault="000B6425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к статическому и динамическому равновесию;</w:t>
      </w:r>
    </w:p>
    <w:p w:rsidR="00B63452" w:rsidRDefault="000B6425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ориентироваться в пространстве;</w:t>
      </w:r>
    </w:p>
    <w:p w:rsidR="00B63452" w:rsidRDefault="000B6425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демонстрировать знакомые действия в незнакомой обстановке, при усложненных условиях выполнения.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Мелкая и общая моторика:</w:t>
      </w:r>
    </w:p>
    <w:p w:rsidR="00B63452" w:rsidRDefault="000B6425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подстраивать кисть под форму предмета;</w:t>
      </w:r>
    </w:p>
    <w:p w:rsidR="00B63452" w:rsidRDefault="000B6425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обследовать предметы с помощью рук с различной помощью взрослого;</w:t>
      </w:r>
    </w:p>
    <w:p w:rsidR="00B63452" w:rsidRDefault="000B6425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функциональных действий руками (удерживать, отпускать, брать, отталкивать, тянуть предметы, опираться, использовать различные захваты, выполнять действие одной/двумя руками и т.д.).</w:t>
      </w:r>
    </w:p>
    <w:p w:rsidR="00B63452" w:rsidRDefault="000B6425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самостоятельность в освоении и совершенствовании двигательных умений.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Минимальный уровень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Освоение знаний в области адаптивной физической культуры:</w:t>
      </w:r>
    </w:p>
    <w:p w:rsidR="00B63452" w:rsidRDefault="000B6425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правил поведения на уроках адаптивной физической культуры;</w:t>
      </w:r>
    </w:p>
    <w:p w:rsidR="00B63452" w:rsidRDefault="000B6425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последовательности действий и упражнений, выполняемых на уроке;</w:t>
      </w:r>
    </w:p>
    <w:p w:rsidR="00B63452" w:rsidRDefault="000B6425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правильно пользоваться спортивным инвентарем;</w:t>
      </w:r>
    </w:p>
    <w:p w:rsidR="00B63452" w:rsidRDefault="000B6425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своих физических возможностей и ограничений.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Освоение основных положений и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движений:</w:t>
      </w:r>
    </w:p>
    <w:p w:rsidR="00B63452" w:rsidRDefault="000B6425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принимать основные исходные положения: лежа, сидя, стоя; умения выполнять действия по показу, при помощи пиктограмм, по словесной инструкции;</w:t>
      </w:r>
    </w:p>
    <w:p w:rsidR="00B63452" w:rsidRDefault="000B6425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принимать основные положения и движения головы, конечностей и туловища (основная стойка, стойка – ноги на ширине плеч, положение рук вниз, в стороны, вперед, на пояс, за голову, за спину, выполняет действие по показу, по пиктограмме, по словесной инструкции);</w:t>
      </w:r>
    </w:p>
    <w:p w:rsidR="00B63452" w:rsidRDefault="000B6425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выполнять по показу, при помощи пиктограмм, по словесной инструкции общеразвивающие упражнения в различных исходных положениях: без предметов, с предметами (гимнастическая палка, средний мяч) на месте, в движении.</w:t>
      </w:r>
    </w:p>
    <w:p w:rsidR="00B63452" w:rsidRDefault="000B6425">
      <w:pPr>
        <w:spacing w:after="0" w:line="294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Виды передвижения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63452" w:rsidRDefault="000B6425">
      <w:pPr>
        <w:numPr>
          <w:ilvl w:val="0"/>
          <w:numId w:val="7"/>
        </w:numPr>
        <w:tabs>
          <w:tab w:val="left" w:pos="720"/>
        </w:tabs>
        <w:spacing w:after="0" w:line="29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ползание и лазание;</w:t>
      </w:r>
    </w:p>
    <w:p w:rsidR="00B63452" w:rsidRDefault="000B6425">
      <w:pPr>
        <w:numPr>
          <w:ilvl w:val="0"/>
          <w:numId w:val="7"/>
        </w:numPr>
        <w:tabs>
          <w:tab w:val="left" w:pos="720"/>
        </w:tabs>
        <w:spacing w:after="0" w:line="29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ходьба;</w:t>
      </w:r>
    </w:p>
    <w:p w:rsidR="00B63452" w:rsidRDefault="000B6425">
      <w:pPr>
        <w:numPr>
          <w:ilvl w:val="0"/>
          <w:numId w:val="7"/>
        </w:numPr>
        <w:tabs>
          <w:tab w:val="left" w:pos="720"/>
        </w:tabs>
        <w:spacing w:after="0" w:line="29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бег;</w:t>
      </w:r>
    </w:p>
    <w:p w:rsidR="00B63452" w:rsidRDefault="000B6425">
      <w:pPr>
        <w:numPr>
          <w:ilvl w:val="0"/>
          <w:numId w:val="7"/>
        </w:numPr>
        <w:tabs>
          <w:tab w:val="left" w:pos="720"/>
        </w:tabs>
        <w:spacing w:after="0" w:line="29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прыжки</w:t>
      </w:r>
    </w:p>
    <w:p w:rsidR="00B63452" w:rsidRDefault="000B6425">
      <w:pPr>
        <w:spacing w:after="0" w:line="294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Изменение положения в пространстве</w:t>
      </w:r>
      <w:r>
        <w:rPr>
          <w:rFonts w:ascii="Times New Roman" w:eastAsia="Times New Roman" w:hAnsi="Times New Roman" w:cs="Times New Roman"/>
          <w:color w:val="000000"/>
          <w:sz w:val="28"/>
        </w:rPr>
        <w:t>: построение и перестроение.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Действия с мячом: </w:t>
      </w:r>
      <w:r>
        <w:rPr>
          <w:rFonts w:ascii="Times New Roman" w:eastAsia="Times New Roman" w:hAnsi="Times New Roman" w:cs="Times New Roman"/>
          <w:color w:val="000000"/>
          <w:sz w:val="28"/>
        </w:rPr>
        <w:t>бросание, ловля, метание мяча.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Достаточный уровень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Восприятие собственного тела, осознание своих физических возможностей и ограничений.</w:t>
      </w:r>
    </w:p>
    <w:p w:rsidR="00B63452" w:rsidRDefault="000B6425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двигательных навыков, последовательности движений, развитие координационных способностей.</w:t>
      </w:r>
    </w:p>
    <w:p w:rsidR="00B63452" w:rsidRDefault="000B6425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Совершенствование физических качеств: ловкости, силы, быстроты, выносливости.</w:t>
      </w:r>
    </w:p>
    <w:p w:rsidR="00B63452" w:rsidRDefault="000B6425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радоваться успехам: выше прыгнул, быстрее пробежал и др.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Соотнесение самочувствия с настроением, собственной активностью, самостоятельностью и независимостью.</w:t>
      </w:r>
    </w:p>
    <w:p w:rsidR="00B63452" w:rsidRDefault="000B6425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определять свое самочувствие в связи с физической нагрузкой: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усталость, болевые ощущения, др.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Освоение доступных видов физкультурно-спортивной деятельности: ходьба на лыжах, спортивные игры.</w:t>
      </w:r>
    </w:p>
    <w:p w:rsidR="00B63452" w:rsidRDefault="000B6425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определенным видам физкультурно-спортивной деятельности: ходьба на лыжах, плавание, спортивные и подвижные игры, физическая подготовка.</w:t>
      </w:r>
    </w:p>
    <w:p w:rsidR="00B63452" w:rsidRDefault="000B6425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кататься на санках, ходить на лыжах, плавать, играть в подвижные игры и др.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Планируемые требования к уровню подготовки учащихся.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доступных способов контроля над функциями собственного тела: сидеть, стоять, передвигаться с помощью учителя.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двигательных навыков, последовательности движений с помощью учителя, развитие координации. Умение определять свое самочувствие в связи с физической нагрузкой: усталость, болевые ощущения, др. с помощью учителя.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определенным видам физкультурно-спортивной деятельности: подвижные игры, физическая подготовка с помощью учителя.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Играть в подвижные игры и др. с помощью учителя.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доступных способов контроля над функциями собственного тела: сидеть, стоять, передвигаться с помощью учителя.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двигательных навыков, последовательности движений с помощью учителя, развитие координации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Совершенствование физических качеств: ловкости, силы, быстроты, выносливости с помощью учителя.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радоваться успехам: выше прыгнул, быстрее пробежал и</w:t>
      </w:r>
    </w:p>
    <w:p w:rsidR="00B63452" w:rsidRDefault="000B6425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др. с помощью учителя.</w:t>
      </w:r>
    </w:p>
    <w:p w:rsidR="00B63452" w:rsidRDefault="000B64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СОДЕРЖАНИЕ УЧЕБНОГО ПРЕДМЕТА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Ознакомительно-ориентировочные действия в предметно развивающей среде.</w:t>
      </w:r>
      <w:r>
        <w:rPr>
          <w:rFonts w:ascii="Times New Roman" w:eastAsia="Times New Roman" w:hAnsi="Times New Roman" w:cs="Times New Roman"/>
          <w:color w:val="000000"/>
          <w:sz w:val="28"/>
        </w:rPr>
        <w:t> Знакомство учащихся с оборудованием и материалами для уроков физкультуры. Совместный с учащимися выбор наиболее интересного спортивного оборудования (мячи, кегли, сенсорная дорожка). Совместные с каждым учащимся игры с мячом.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учащихся с физкультурным залом. Совместное с учителем рассматривание оборудования физкультурного зала. Организация учителем взаимодействия учащихся с оборудованием для физкультурных занятий (индивидуально с каждым). Демонстрация того, что можно делать с физкультурными снарядами (прокатывание и бросание мяча, подъем на лестницу, прыжки на детском каркасном батуте).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Организация пассивного участия учащихся в спортивных праздниках и рекреационных играх старших школьников, а также активное участие в простых подвижных играх вместе с учащимися старшего возраста (при наличии желания у детей).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Общеразвивающие и корригирующие упражнения.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Дыхательные упражнения: произвольный вдох (выдох) через рот (нос), произвольный вдох через нос (рот), выдох через рот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(нос). Одновременное (поочередное) сгибание (разгибание) пальцев. Противопоставление первого пальца остальным на одной руке (одновременно двумя руками), пальцы одной руки пальцам другой руки поочередно (одновременно). Сгибание пальцев в кулак на одной руке с одновременным разгибанием на другой руке. Круговые движения кистью. Сгибание фаланг пальцев. Одновременные (поочередные) движения руками в исходных положениях «стоя», «сидя», «лежа» (на боку, на спине, на животе): вперед, назад, в стороны, вверх, вниз, круговые движения. Круговые движения руками в исходном положении «руки к плечам». Движения плечами вперед (назад, вверх, вниз). Движения головой: наклоны вперед (назад, в стороны), повороты, круговые движения. Поднимание головы в положении «лежа на животе». Наклоны туловища вперед (в стороны, назад). Повороты туловища вправо (влево). Круговые движения прямыми руками вперед (назад). Наклоны туловища в сочетании с поворотами. Стояние на коленях.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Построения и перестроения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Принятие исходного положения для построения и перестроения: основная стойка, стойка «ноги на ширине плеч» («ноги на ширине ступни»). Построение в колонну по одному, в одну шеренгу, перестроение из шеренги в круг. Размыкание на вытянутые руки в стороны, на вытянутые руки вперед. Повороты на месте в разные стороны. Ходьба в колонне по одному, по двое.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Подвижные игры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Соблюдение правил игры «Стоп, хоп, раз». Соблюдение правил игры «Болото». Соблюдение последовательности действий в игре-эстафете «Полоса препятствий»: бег по скамейке, прыжки через кирпичики, пролазание по туннелю, бег, передача эстафеты. Соблюдение правил игры «Пятнашки». Соблюдение правил игры «Рыбаки и рыбки»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</w:rPr>
        <w:t>Соблюдение последовательности действий в игре-эстафете «Собери пирамидку»: бег к пирамидке, надевание кольца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</w:rPr>
        <w:t>бег в обратную сторону, передача эстафеты. Соблюдение правил игры «Бросай-ка». Соблюдение правил игры «Быстрые санки»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</w:rPr>
        <w:t>Соблюдение последовательности действий в игре-эстафете «Строим дом».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Ходьба и бег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Ходьба и упражнения в равновесии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Обучение учащихся в ходьбе стайкой за учителем, держась за руки: в заданном направлении (к игрушке), между предметами, по дорожке (ширина 20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см,</w:t>
      </w:r>
      <w:r>
        <w:rPr>
          <w:rFonts w:ascii="Times New Roman" w:eastAsia="Times New Roman" w:hAnsi="Times New Roman" w:cs="Times New Roman"/>
          <w:color w:val="000000"/>
          <w:sz w:val="28"/>
        </w:rPr>
        <w:t> длина 2-3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м).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Упражнения в ходьбе стайкой по направлению к учителю, вслед за ним, к игрушке, друг за другом в указанном направлении.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Упражнение в ходьбе в заданном направлении с игрушкой (погремушкой, ленточкой, прикрепленной к палочке и т. п.), по игровой дорожке.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Обучение учащихся ходьбе по кругу, взявшись за руки (хороводные игры).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Упражнения в перешагивании через незначительные препятствия, например, веревку, невысокие (5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см)</w:t>
      </w:r>
      <w:r>
        <w:rPr>
          <w:rFonts w:ascii="Times New Roman" w:eastAsia="Times New Roman" w:hAnsi="Times New Roman" w:cs="Times New Roman"/>
          <w:color w:val="000000"/>
          <w:sz w:val="28"/>
        </w:rPr>
        <w:t> предметы (с помощью учителя).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учащихся двигаться под музыку.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Ходьба с удержанием рук за спиной (на поясе, на голове, в стороны). Движения руками при ходьбе: взмахи, вращения, отведение рук назад, в стороны, подъем вверх. Ходьба ровным шагом, на носках, пятках, высоко поднимая бедро, захлестывая голень, приставным шагом, широким шагом, в полуприседе, приседе. Ходьба в умеренном (медленном, быстром) темпе. Ходьба с изменением темпа, направления движения. Бег в умеренном (медленном, быстром) темпе. Бег с изменением темпа и направления движения. Преодоление препятствий при ходьбе (беге). Бег с высоким подниманием бедра (захлестыванием голени, приставным шагом).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Ходьба с высоким подниманием колен. Хлопки в ладони под поднятой прямой ногой. Движения стопами: поднимание, опускание, наклоны, круговые движения. Приседание. Ползание на четвереньках. Поочередные (одновременные) движения ногами: поднимание (отведение) прямых (согнутых) ног, круговые движения. Переход из положения «лежа» в положение «сидя» (из положения «сидя» в положение «лежа»). Ходьба по доске, лежащей на полу. Ходьба по гимнастической скамейке: широкой (узкой) поверхности гимнастической скамейки, ровной (наклонной) поверхности гимнастической скамейки, движущейся поверхности, с предметами (препятствиями).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Прыжки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Прыжки на двух ногах на месте (с поворотами, с движениями рук), с продвижением вперед (назад, вправо, влево). Прыжки на одной ноге на месте, с продвижением вперед (назад, вправо, влево)). Перепрыгивание с одной ноги на другую на месте, с продвижением вперед. Прыжки в длину с места, с разбега. Прыжки в высоту, глубину.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Ползание, подлезание, перелезание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Ползание на животе, на четвереньках. вправо (влево),.. Перелезание через препятствия.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Броски, ловля, метание, передача предметов и перенос груза.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Передача предметов в шеренге (по кругу, в колонне). Броски среднего (маленького) мяча двумя руками вверх (о пол, о стенку). Ловля среднего (маленького) мяча одной (двумя) руками. Бросание мяча на дальность. Сбивание предметов большим (малым) мячом. Броски (ловля) мяча в ходьбе (беге). Метание в цель (на дальность). Перенос груза.</w:t>
      </w: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Коррекционная направленность предмета: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 адаптивная физическая культура направлен на развитие и коррекцию физических, сенсорных и психических нарушений. Развитие и коррекцию основных локомоций (ходьба, бег, прыжки, лазание, метание), координационных способностей, равновесия, ритма и темпа движений. Профилактику и коррекцию вторичных нарушений, опорно-двигательного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аппарата, плоскостопия, сердечно-сосудистых заболеваний, укрепление организма.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 адаптивная физическая культура решает следующие коррекционные задачи: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Коррекция основных видов движений в ходьбе, беге, метании, прыжках, лазании:</w:t>
      </w:r>
    </w:p>
    <w:p w:rsidR="00B63452" w:rsidRDefault="000B6425">
      <w:pPr>
        <w:numPr>
          <w:ilvl w:val="0"/>
          <w:numId w:val="1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Согласованности движений отдельных звеньев тела (рук, ног, туловища, головы);</w:t>
      </w:r>
    </w:p>
    <w:p w:rsidR="00B63452" w:rsidRDefault="000B6425">
      <w:pPr>
        <w:numPr>
          <w:ilvl w:val="0"/>
          <w:numId w:val="1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Согласованности выполнения симметричных и асимметричных движений;</w:t>
      </w:r>
    </w:p>
    <w:p w:rsidR="00B63452" w:rsidRDefault="000B6425">
      <w:pPr>
        <w:numPr>
          <w:ilvl w:val="0"/>
          <w:numId w:val="1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Согласованности движений и дыхания;</w:t>
      </w:r>
    </w:p>
    <w:p w:rsidR="00B63452" w:rsidRDefault="000B6425">
      <w:pPr>
        <w:numPr>
          <w:ilvl w:val="0"/>
          <w:numId w:val="1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движений за счет сохранных функций.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Коррекция и развитие координационных способностей: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Компенсация утраченных или нарушенных двигательных функций: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Дифференцировки усилий, времени и пространства;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Расслабления;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Быстроты реагирования на изменяющиеся условия;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Статического и динамического равновесия;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Ритмичности движений;</w:t>
      </w:r>
    </w:p>
    <w:p w:rsidR="00B63452" w:rsidRDefault="000B6425">
      <w:pPr>
        <w:numPr>
          <w:ilvl w:val="0"/>
          <w:numId w:val="1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Точности мелких движений кисти и пальцев.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Коррекция и развитие физической подготовленности:</w:t>
      </w:r>
    </w:p>
    <w:p w:rsidR="00B63452" w:rsidRDefault="000B6425">
      <w:pPr>
        <w:numPr>
          <w:ilvl w:val="0"/>
          <w:numId w:val="1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мышечной силы, элементарных форм скоростных способностей, ловкости, выносливости, подвижности в суставах.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Коррекция и профилактика соматических нарушений:</w:t>
      </w:r>
    </w:p>
    <w:p w:rsidR="00B63452" w:rsidRDefault="000B6425">
      <w:pPr>
        <w:numPr>
          <w:ilvl w:val="0"/>
          <w:numId w:val="1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и коррекция осанки:</w:t>
      </w:r>
    </w:p>
    <w:p w:rsidR="00B63452" w:rsidRDefault="000B6425">
      <w:pPr>
        <w:numPr>
          <w:ilvl w:val="0"/>
          <w:numId w:val="1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Профилактика и коррекция плоскостопия;</w:t>
      </w:r>
    </w:p>
    <w:p w:rsidR="00B63452" w:rsidRDefault="000B6425">
      <w:pPr>
        <w:numPr>
          <w:ilvl w:val="0"/>
          <w:numId w:val="1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Коррекция массы тела;</w:t>
      </w:r>
    </w:p>
    <w:p w:rsidR="00B63452" w:rsidRDefault="000B6425">
      <w:pPr>
        <w:numPr>
          <w:ilvl w:val="0"/>
          <w:numId w:val="1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Коррекция речевого дыхания;</w:t>
      </w:r>
    </w:p>
    <w:p w:rsidR="00B63452" w:rsidRDefault="000B6425">
      <w:pPr>
        <w:numPr>
          <w:ilvl w:val="0"/>
          <w:numId w:val="1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Коррекция расслабления.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Коррекция и развитие психических и сенсорно-перцептивных способностей: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зрительно-предметного, зрительно-пространственного и слухового восприятия;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Дифференцировка зрительных и слуховых сигналов по силе, расстоянию, направлению;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зрительной и слуховой памяти;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зрительного и слухового внимания;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Дифференцировка зрительных, слуховых, тактильных ощущений;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воображения;</w:t>
      </w:r>
    </w:p>
    <w:p w:rsidR="00B63452" w:rsidRDefault="000B6425">
      <w:pPr>
        <w:numPr>
          <w:ilvl w:val="0"/>
          <w:numId w:val="1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Коррекция и развитие эмоционально-волевой сферы.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Материально-техническое оснащение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учебного предмета предусматривает как обычное для спортивных залов школ оборудование и инвентарь, так и специальное адаптированное оборудование, для детей с различными нарушениями развития, включая тренажеры, инвентарь для подвижных и спортивных игр и др. Материально-техническое оснащение учебного предмета «Адаптивная физкультура» включает: дидактический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материал: изображения (картинки, фото, пиктограммы) спортивного, инвентаря; альбомы с демонстрационным материалом в соответствии с темами занятий; 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корзины, футбольные, баскетбольные мячи,. </w:t>
      </w: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shd w:val="clear" w:color="auto" w:fill="FFFFFF"/>
        </w:rPr>
        <w:t>Критерии оценивания: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Оценивание знаний учащихся происходит условно, с учетом нозологии и индивидуальных особенностей детей.</w:t>
      </w:r>
    </w:p>
    <w:p w:rsidR="00B63452" w:rsidRDefault="000B6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</w:t>
      </w:r>
    </w:p>
    <w:p w:rsidR="00B63452" w:rsidRDefault="000B6425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 решением федерального учебно-методического объединения по общему образованию (протокол от 22 декабря 2015 г. </w:t>
      </w:r>
      <w:r>
        <w:rPr>
          <w:rFonts w:ascii="Segoe UI Symbol" w:eastAsia="Segoe UI Symbol" w:hAnsi="Segoe UI Symbol" w:cs="Segoe UI Symbol"/>
          <w:color w:val="00000A"/>
          <w:sz w:val="28"/>
        </w:rPr>
        <w:t>№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4/15)</w:t>
      </w:r>
    </w:p>
    <w:p w:rsidR="00B63452" w:rsidRDefault="000B6425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Программа образования с умеренной и тяжелой умственной отсталостью /Л.Б. Баряева, Д.И. Бойков, В.И. Лапикова. – СПб.: ЦДК 2011.-480 с.</w:t>
      </w:r>
    </w:p>
    <w:p w:rsidR="00B63452" w:rsidRDefault="00B63452">
      <w:pPr>
        <w:spacing w:after="200" w:line="27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B63452" w:rsidRDefault="00B6345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B63452" w:rsidRDefault="000B642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Календарно- тематическое планирование.</w:t>
      </w:r>
    </w:p>
    <w:p w:rsidR="00B63452" w:rsidRDefault="00B63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tbl>
      <w:tblPr>
        <w:tblW w:w="954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2467"/>
        <w:gridCol w:w="1000"/>
        <w:gridCol w:w="4451"/>
        <w:gridCol w:w="897"/>
      </w:tblGrid>
      <w:tr w:rsidR="00691ADB" w:rsidTr="00691AD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 урока.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Кол-во часов.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Коррек.работа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Дата.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Техника безопасности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1.09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Дыхательные упражнения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оррекция и развитие координационных способностей;</w:t>
            </w:r>
          </w:p>
          <w:p w:rsidR="00691ADB" w:rsidRDefault="00691ADB" w:rsidP="00691ADB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коррекция и развитие физической подготовленности;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8.09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3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 на расслабление.</w:t>
            </w:r>
          </w:p>
          <w:p w:rsidR="00691ADB" w:rsidRDefault="00691ADB">
            <w:pPr>
              <w:spacing w:after="200" w:line="276" w:lineRule="auto"/>
              <w:jc w:val="both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t>15.09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Сгибание и разгибание предплечий и кистей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рук. Зрительная гимнастика.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t>22.09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br/>
              <w:t>Упражнения для развития пространственной ориентировки и точности движений. 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29.09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Игры с элементами общеразвивающих упражнений. Игра «Слепая лиса».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6.10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Тренировка дыхания с произнесением звуков на выдохе с имитационными движениями.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13.10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Сгибание и разгибание предплечий и кистей рук.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20.10</w:t>
            </w:r>
          </w:p>
        </w:tc>
      </w:tr>
      <w:tr w:rsidR="00691ADB" w:rsidTr="00691AD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Выделение пальцев рук.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27.10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 на развитие силы «Зайцы и моржи».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 содействие гармоническому физическому развитию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10.11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Передача мяча в парах. Зрительная гимнастика.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способностей;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17.11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12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Метание малого мяча правой и левой рукой вдаль, в цель.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24.11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13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Игры с элементами метания предметов «Подвижная цель», «Точно в цель».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1.12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Упражнения для формирования правильной осанки.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8.12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Упражнения по удерживанию головы в поворотах.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15.12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Коррекционно-развивающие игры на развитие внимания "Запрещенное движение".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Профилактика, коррекция и развитие психических и сенсорно-перцептивных способностей; развитие познавательной деятельности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22.12</w:t>
            </w:r>
          </w:p>
        </w:tc>
      </w:tr>
      <w:tr w:rsidR="00691ADB" w:rsidTr="00691AD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17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Плавные помахивания руками, отведенными в стороны. Игра «Ветерок».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29.12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Основные положения и движения головы, рук, ног, туловища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12.01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Движения прямыми руками с перекрестной координацией. Игра «Светофор».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19.01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Упражнения для формирования равновесия. 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26.01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Простейшие сочетания изученных движений.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способностей; коррекция и развитие физической подготовленности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2.02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22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Упражнения для формирования правильной осанки.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9.02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23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Упражнения для расслабления мышц.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познавательной деятельности; формирование личности ребенка; укрепление здоровья,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16.02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24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Упражнения с обручем, гимнастической палкой.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Профилактика, коррекция и развитие психических и сенсорно-перцептивных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1.03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Передача мяча в парах. Игра «День и ночь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15.03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27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Метания, передача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предметов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22.03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28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Коррекционно-развивающие игры на развитие ловкости «Гонка мячей».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5.04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t>29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Зрительная гимнастика.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12.04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Упражнения на координацию движений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19.04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Игры на развитие гибкости. Игра «Змейка».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укрепление здоровья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26.04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Упражнения на развитие координаций движений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Коррекция и развитие координационных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3.05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 w:rsidP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33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Упражнения на укрепления мышечного корсета позвоночника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укрепление здоровья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10.05</w:t>
            </w:r>
          </w:p>
        </w:tc>
      </w:tr>
      <w:tr w:rsidR="00691ADB" w:rsidTr="00691ADB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34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Упражнения для рук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развитие двигательных (кондиционных и координационных) способностей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ADB" w:rsidRDefault="00691ADB">
            <w:pPr>
              <w:spacing w:after="200" w:line="276" w:lineRule="auto"/>
              <w:jc w:val="both"/>
            </w:pPr>
            <w:r>
              <w:t>17.05</w:t>
            </w:r>
          </w:p>
        </w:tc>
      </w:tr>
    </w:tbl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63452" w:rsidRDefault="00B63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sectPr w:rsidR="00B6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13C9"/>
    <w:multiLevelType w:val="multilevel"/>
    <w:tmpl w:val="91F6EC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80000C"/>
    <w:multiLevelType w:val="multilevel"/>
    <w:tmpl w:val="F8F8C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A565D"/>
    <w:multiLevelType w:val="multilevel"/>
    <w:tmpl w:val="F59CF2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9D2756"/>
    <w:multiLevelType w:val="multilevel"/>
    <w:tmpl w:val="9ED856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600BC"/>
    <w:multiLevelType w:val="multilevel"/>
    <w:tmpl w:val="B1521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055AAE"/>
    <w:multiLevelType w:val="multilevel"/>
    <w:tmpl w:val="168AF9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546701"/>
    <w:multiLevelType w:val="multilevel"/>
    <w:tmpl w:val="CED0A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9A30F9"/>
    <w:multiLevelType w:val="multilevel"/>
    <w:tmpl w:val="E94A4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742CF1"/>
    <w:multiLevelType w:val="multilevel"/>
    <w:tmpl w:val="BCCC8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C403AC"/>
    <w:multiLevelType w:val="multilevel"/>
    <w:tmpl w:val="27F0A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BF45F0"/>
    <w:multiLevelType w:val="multilevel"/>
    <w:tmpl w:val="A1280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3E4586"/>
    <w:multiLevelType w:val="multilevel"/>
    <w:tmpl w:val="D8305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3900C7"/>
    <w:multiLevelType w:val="multilevel"/>
    <w:tmpl w:val="E466A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FA5EF1"/>
    <w:multiLevelType w:val="multilevel"/>
    <w:tmpl w:val="2DD6D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AE3D62"/>
    <w:multiLevelType w:val="multilevel"/>
    <w:tmpl w:val="2BEA0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AF789F"/>
    <w:multiLevelType w:val="multilevel"/>
    <w:tmpl w:val="7F682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15"/>
  </w:num>
  <w:num w:numId="5">
    <w:abstractNumId w:val="12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0"/>
  </w:num>
  <w:num w:numId="13">
    <w:abstractNumId w:val="10"/>
  </w:num>
  <w:num w:numId="14">
    <w:abstractNumId w:val="4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52"/>
    <w:rsid w:val="000B6425"/>
    <w:rsid w:val="00185278"/>
    <w:rsid w:val="003676DB"/>
    <w:rsid w:val="005A4031"/>
    <w:rsid w:val="005B3D71"/>
    <w:rsid w:val="00654CF5"/>
    <w:rsid w:val="00691ADB"/>
    <w:rsid w:val="008F40B8"/>
    <w:rsid w:val="00934B40"/>
    <w:rsid w:val="00AC520C"/>
    <w:rsid w:val="00B63452"/>
    <w:rsid w:val="00C0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Хисамутдинова А</dc:creator>
  <cp:lastModifiedBy>Хисамутдинова А</cp:lastModifiedBy>
  <cp:revision>8</cp:revision>
  <dcterms:created xsi:type="dcterms:W3CDTF">2023-09-15T19:03:00Z</dcterms:created>
  <dcterms:modified xsi:type="dcterms:W3CDTF">2023-10-07T06:50:00Z</dcterms:modified>
</cp:coreProperties>
</file>